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Il sottoscritto                                 i cui dati anagrafici e di rappresentanza sono rinvenibili tutti nella domanda di partecipazione, con riferimento alla stessa</w:t>
      </w:r>
    </w:p>
    <w:p>
      <w:pPr>
        <w:spacing w:before="0" w:after="0" w:line="360"/>
        <w:ind w:right="0" w:left="0" w:firstLine="0"/>
        <w:jc w:val="center"/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numPr>
          <w:ilvl w:val="0"/>
          <w:numId w:val="4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di voler ricorrere all’istituto dell’avvalimento previsto dall’art. 104 del D.lgs. 36/2023, consapevole delle sanzioni penali previste in caso di dichiarazione mendace ai sensi dell’art. 76 del D.P.R. 445/2000 utilizzando il seguente operatore economico ausiliario:</w:t>
      </w:r>
    </w:p>
    <w:p>
      <w:pPr>
        <w:spacing w:before="0" w:after="0" w:line="360"/>
        <w:ind w:right="0" w:left="36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per il seguente requisito di carattere economico, finanziario, tecnico, organizzativo, (</w:t>
      </w:r>
      <w:r>
        <w:rPr>
          <w:rFonts w:ascii="Arial Nova Light" w:hAnsi="Arial Nova Light" w:cs="Arial Nova Light" w:eastAsia="Arial Nova Light"/>
          <w:i/>
          <w:color w:val="auto"/>
          <w:spacing w:val="0"/>
          <w:position w:val="0"/>
          <w:sz w:val="22"/>
          <w:shd w:fill="auto" w:val="clear"/>
        </w:rPr>
        <w:t xml:space="preserve">indicare il requisito di cui ci si avvale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0" w:line="360"/>
        <w:ind w:right="0" w:left="108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A tale scopo </w:t>
      </w:r>
    </w:p>
    <w:p>
      <w:pPr>
        <w:numPr>
          <w:ilvl w:val="0"/>
          <w:numId w:val="8"/>
        </w:numPr>
        <w:spacing w:before="0" w:after="0" w:line="360"/>
        <w:ind w:right="0" w:left="360" w:hanging="36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u w:val="single"/>
          <w:shd w:fill="auto" w:val="clear"/>
        </w:rPr>
        <w:t xml:space="preserve">per ciascun operatore economico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sopra indicato </w:t>
      </w: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allega il contratto 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in virtu’ del quale l’operatore economico ausiliario </w:t>
      </w: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si obbliga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 nei confronti del concorrente, sopra identificato, a fornire i requisiti e a mettere a disposizione le risorse necessarie per tutta la durata dell’appalto, </w:t>
      </w:r>
      <w:r>
        <w:rPr>
          <w:rFonts w:ascii="Arial Nova Light" w:hAnsi="Arial Nova Light" w:cs="Arial Nova Light" w:eastAsia="Arial Nova Light"/>
          <w:b/>
          <w:color w:val="auto"/>
          <w:spacing w:val="0"/>
          <w:position w:val="0"/>
          <w:sz w:val="22"/>
          <w:shd w:fill="auto" w:val="clear"/>
        </w:rPr>
        <w:t xml:space="preserve">e che riporta</w:t>
      </w: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, ai sensi dell’art. 88, comma 1 del D.P.R. 207/2010 in modo compiuto, esplicito, esauriente: a) oggetto: le risorse e i mezzi prestati in modo determinato e specifico; b) durata; c) ogni altro elemento utile ai fini dell’avvalimento;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  <w:t xml:space="preserve">Data</w:t>
      </w: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Nova Light" w:hAnsi="Arial Nova Light" w:cs="Arial Nova Light" w:eastAsia="Arial Nova Light"/>
          <w:color w:val="auto"/>
          <w:spacing w:val="0"/>
          <w:position w:val="0"/>
          <w:sz w:val="22"/>
          <w:shd w:fill="auto" w:val="clear"/>
        </w:rPr>
      </w:pPr>
      <w:r>
        <w:rPr>
          <w:rFonts w:ascii="Arial Nova Light" w:hAnsi="Arial Nova Light" w:cs="Arial Nova Light" w:eastAsia="Arial Nova Light"/>
          <w:i/>
          <w:color w:val="auto"/>
          <w:spacing w:val="0"/>
          <w:position w:val="0"/>
          <w:sz w:val="22"/>
          <w:shd w:fill="auto" w:val="clear"/>
        </w:rPr>
        <w:t xml:space="preserve">Il documento deve essere compilato con le informazioni richieste, trasformato in file .pdf e sottoscritto digitalmente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